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71004" w:rsidRPr="009E7B8A" w:rsidTr="00062FA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471004" w:rsidRPr="009E7B8A" w:rsidTr="00062FA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  <w:r w:rsidRPr="00172D66">
              <w:rPr>
                <w:b/>
                <w:sz w:val="22"/>
                <w:szCs w:val="22"/>
              </w:rPr>
              <w:t>LOGISTYCZNE GIEŁDY INTERNETOWE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35</w:t>
            </w:r>
          </w:p>
        </w:tc>
      </w:tr>
      <w:tr w:rsidR="00471004" w:rsidRPr="009E7B8A" w:rsidTr="00062FA6">
        <w:trPr>
          <w:cantSplit/>
        </w:trPr>
        <w:tc>
          <w:tcPr>
            <w:tcW w:w="497" w:type="dxa"/>
            <w:vMerge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471004" w:rsidRPr="009E7B8A" w:rsidTr="00062FA6">
        <w:trPr>
          <w:cantSplit/>
        </w:trPr>
        <w:tc>
          <w:tcPr>
            <w:tcW w:w="497" w:type="dxa"/>
            <w:vMerge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471004" w:rsidRPr="009E7B8A" w:rsidRDefault="00471004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471004" w:rsidRPr="009E7B8A" w:rsidTr="00062FA6">
        <w:trPr>
          <w:cantSplit/>
        </w:trPr>
        <w:tc>
          <w:tcPr>
            <w:tcW w:w="497" w:type="dxa"/>
            <w:vMerge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471004" w:rsidRPr="009E7B8A" w:rsidRDefault="00471004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471004" w:rsidRPr="009E7B8A" w:rsidRDefault="00471004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471004" w:rsidRPr="009E7B8A" w:rsidTr="00062FA6">
        <w:trPr>
          <w:cantSplit/>
        </w:trPr>
        <w:tc>
          <w:tcPr>
            <w:tcW w:w="497" w:type="dxa"/>
            <w:vMerge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V</w:t>
            </w:r>
            <w:r w:rsidRPr="009E7B8A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3173" w:type="dxa"/>
            <w:gridSpan w:val="3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471004" w:rsidRPr="009E7B8A" w:rsidRDefault="00471004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471004" w:rsidRPr="009E7B8A" w:rsidRDefault="00471004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471004" w:rsidRPr="009E7B8A" w:rsidTr="00062FA6">
        <w:trPr>
          <w:cantSplit/>
        </w:trPr>
        <w:tc>
          <w:tcPr>
            <w:tcW w:w="497" w:type="dxa"/>
            <w:vMerge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471004" w:rsidRPr="009E7B8A" w:rsidTr="00062FA6">
        <w:trPr>
          <w:cantSplit/>
        </w:trPr>
        <w:tc>
          <w:tcPr>
            <w:tcW w:w="497" w:type="dxa"/>
            <w:vMerge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</w:p>
        </w:tc>
      </w:tr>
    </w:tbl>
    <w:p w:rsidR="00471004" w:rsidRPr="009E7B8A" w:rsidRDefault="00471004" w:rsidP="0047100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844D8" w:rsidRPr="009E7B8A" w:rsidTr="006844D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6844D8" w:rsidRPr="009E7B8A" w:rsidRDefault="006844D8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6844D8" w:rsidRPr="00E6446C" w:rsidRDefault="006844D8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Marta </w:t>
            </w:r>
            <w:proofErr w:type="spellStart"/>
            <w:r>
              <w:rPr>
                <w:sz w:val="24"/>
                <w:szCs w:val="24"/>
              </w:rPr>
              <w:t>Aniśkowicz</w:t>
            </w:r>
            <w:proofErr w:type="spellEnd"/>
          </w:p>
        </w:tc>
      </w:tr>
      <w:tr w:rsidR="006844D8" w:rsidRPr="009E7B8A" w:rsidTr="006844D8">
        <w:tc>
          <w:tcPr>
            <w:tcW w:w="2988" w:type="dxa"/>
            <w:vAlign w:val="center"/>
          </w:tcPr>
          <w:p w:rsidR="006844D8" w:rsidRPr="009E7B8A" w:rsidRDefault="006844D8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6844D8" w:rsidRPr="00E6446C" w:rsidRDefault="006844D8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Marta </w:t>
            </w:r>
            <w:proofErr w:type="spellStart"/>
            <w:r>
              <w:rPr>
                <w:sz w:val="24"/>
                <w:szCs w:val="24"/>
              </w:rPr>
              <w:t>Aniśkowicz</w:t>
            </w:r>
            <w:proofErr w:type="spellEnd"/>
          </w:p>
        </w:tc>
      </w:tr>
      <w:tr w:rsidR="006844D8" w:rsidRPr="009E7B8A" w:rsidTr="006844D8">
        <w:tc>
          <w:tcPr>
            <w:tcW w:w="2988" w:type="dxa"/>
            <w:vAlign w:val="center"/>
          </w:tcPr>
          <w:p w:rsidR="006844D8" w:rsidRPr="009E7B8A" w:rsidRDefault="006844D8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6844D8" w:rsidRPr="00E6446C" w:rsidRDefault="006844D8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Celem przedmiotu jest praktyczne zaznajomienie studentów z internetowymi giełdami logistycznymi.</w:t>
            </w:r>
          </w:p>
        </w:tc>
      </w:tr>
      <w:tr w:rsidR="006844D8" w:rsidRPr="009E7B8A" w:rsidTr="006844D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844D8" w:rsidRPr="009E7B8A" w:rsidRDefault="006844D8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844D8" w:rsidRPr="00E6446C" w:rsidRDefault="006844D8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obsługa komputera</w:t>
            </w:r>
          </w:p>
        </w:tc>
      </w:tr>
    </w:tbl>
    <w:p w:rsidR="00471004" w:rsidRPr="009E7B8A" w:rsidRDefault="00471004" w:rsidP="0047100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471004" w:rsidRPr="009E7B8A" w:rsidTr="00062FA6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71004" w:rsidRPr="009E7B8A" w:rsidRDefault="00471004" w:rsidP="00062FA6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471004" w:rsidRPr="009E7B8A" w:rsidTr="00062FA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471004" w:rsidRPr="009E7B8A" w:rsidTr="00062FA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</w:p>
        </w:tc>
      </w:tr>
      <w:tr w:rsidR="00471004" w:rsidRPr="007B1809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004" w:rsidRPr="007B1809" w:rsidRDefault="00471004" w:rsidP="00062FA6">
            <w:pPr>
              <w:rPr>
                <w:sz w:val="22"/>
                <w:szCs w:val="22"/>
              </w:rPr>
            </w:pPr>
            <w:r w:rsidRPr="007B1809">
              <w:rPr>
                <w:rFonts w:eastAsiaTheme="minorHAnsi"/>
                <w:sz w:val="22"/>
                <w:szCs w:val="22"/>
                <w:lang w:eastAsia="en-US"/>
              </w:rPr>
              <w:t>Definiuje istotę, zadania i funkcje logistycznych giełd internetowych.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004" w:rsidRPr="007B1809" w:rsidRDefault="00471004" w:rsidP="00062FA6">
            <w:pPr>
              <w:pStyle w:val="Bezodstpw"/>
            </w:pPr>
            <w:r w:rsidRPr="007B1809">
              <w:rPr>
                <w:rFonts w:ascii="Times New Roman" w:hAnsi="Times New Roman" w:cs="Times New Roman"/>
              </w:rPr>
              <w:t>K1P_W05</w:t>
            </w:r>
          </w:p>
        </w:tc>
      </w:tr>
      <w:tr w:rsidR="00471004" w:rsidRPr="007B1809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004" w:rsidRPr="007B1809" w:rsidRDefault="00471004" w:rsidP="00062FA6">
            <w:pPr>
              <w:rPr>
                <w:sz w:val="22"/>
                <w:szCs w:val="22"/>
              </w:rPr>
            </w:pPr>
            <w:r w:rsidRPr="007B1809">
              <w:rPr>
                <w:rFonts w:eastAsiaTheme="minorHAnsi"/>
                <w:sz w:val="22"/>
                <w:szCs w:val="22"/>
                <w:lang w:eastAsia="en-US"/>
              </w:rPr>
              <w:t>Opisuje charakterystykę podstawowych portali o charakterze logistycznych giełd internetowych (polskich jak i międzynarodowych)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004" w:rsidRPr="007B1809" w:rsidRDefault="00471004" w:rsidP="00062FA6">
            <w:pPr>
              <w:pStyle w:val="Bezodstpw"/>
              <w:rPr>
                <w:rFonts w:ascii="Times New Roman" w:hAnsi="Times New Roman" w:cs="Times New Roman"/>
              </w:rPr>
            </w:pPr>
            <w:r w:rsidRPr="007B1809">
              <w:rPr>
                <w:rFonts w:ascii="Times New Roman" w:hAnsi="Times New Roman" w:cs="Times New Roman"/>
              </w:rPr>
              <w:t>K1P_ W02</w:t>
            </w:r>
          </w:p>
          <w:p w:rsidR="00471004" w:rsidRPr="007B1809" w:rsidRDefault="00471004" w:rsidP="00062FA6">
            <w:pPr>
              <w:rPr>
                <w:sz w:val="22"/>
                <w:szCs w:val="22"/>
              </w:rPr>
            </w:pPr>
          </w:p>
        </w:tc>
      </w:tr>
      <w:tr w:rsidR="00471004" w:rsidRPr="009E7B8A" w:rsidTr="00062FA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</w:p>
        </w:tc>
      </w:tr>
      <w:tr w:rsidR="00471004" w:rsidRPr="009E7B8A" w:rsidTr="00062FA6">
        <w:trPr>
          <w:cantSplit/>
          <w:trHeight w:val="47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Identyfikuje oraz obsługuje </w:t>
            </w:r>
            <w:r w:rsidRPr="009F0364">
              <w:rPr>
                <w:rFonts w:eastAsiaTheme="minorHAnsi"/>
                <w:sz w:val="24"/>
                <w:szCs w:val="24"/>
                <w:lang w:eastAsia="en-US"/>
              </w:rPr>
              <w:t>wybrane portale internetowe o charakterze logistycznych giełd internetowych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004" w:rsidRDefault="00471004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  <w:p w:rsidR="00471004" w:rsidRDefault="00471004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:rsidR="00471004" w:rsidRPr="009E7B8A" w:rsidRDefault="00471004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471004" w:rsidRPr="009E7B8A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dokonać wyboru ładunku dla konkretnego auta. Organizuje transport w wirtualnej firmie przewozowej.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004" w:rsidRDefault="00471004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471004" w:rsidRDefault="00471004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:rsidR="00471004" w:rsidRPr="009E7B8A" w:rsidRDefault="00471004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471004" w:rsidRPr="009E7B8A" w:rsidTr="00062FA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004" w:rsidRPr="009E7B8A" w:rsidRDefault="00471004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</w:p>
        </w:tc>
      </w:tr>
      <w:tr w:rsidR="00471004" w:rsidRPr="009E7B8A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P</w:t>
            </w:r>
            <w:r w:rsidRPr="009F0364">
              <w:rPr>
                <w:rFonts w:eastAsiaTheme="minorHAnsi"/>
                <w:sz w:val="24"/>
                <w:szCs w:val="24"/>
                <w:lang w:eastAsia="en-US"/>
              </w:rPr>
              <w:t>odnosi własna sprawność komunikowania sie, umiejętność współdziałania z innymi w grupie.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004" w:rsidRPr="006D5CA0" w:rsidRDefault="00471004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  <w:r w:rsidRPr="006D5CA0">
              <w:rPr>
                <w:sz w:val="22"/>
                <w:szCs w:val="22"/>
              </w:rPr>
              <w:t>;</w:t>
            </w:r>
          </w:p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6D5CA0">
              <w:rPr>
                <w:sz w:val="22"/>
                <w:szCs w:val="22"/>
              </w:rPr>
              <w:t>K1P_K06</w:t>
            </w:r>
          </w:p>
        </w:tc>
      </w:tr>
    </w:tbl>
    <w:p w:rsidR="00471004" w:rsidRPr="009E7B8A" w:rsidRDefault="00471004" w:rsidP="00471004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71004" w:rsidRPr="009E7B8A" w:rsidTr="00062FA6">
        <w:tc>
          <w:tcPr>
            <w:tcW w:w="10008" w:type="dxa"/>
            <w:vAlign w:val="center"/>
          </w:tcPr>
          <w:p w:rsidR="00471004" w:rsidRPr="009E7B8A" w:rsidRDefault="00471004" w:rsidP="00062FA6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471004" w:rsidRPr="009E7B8A" w:rsidTr="00062FA6">
        <w:trPr>
          <w:trHeight w:val="617"/>
        </w:trPr>
        <w:tc>
          <w:tcPr>
            <w:tcW w:w="10008" w:type="dxa"/>
            <w:shd w:val="pct15" w:color="auto" w:fill="FFFFFF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471004" w:rsidRPr="009E7B8A" w:rsidTr="00062FA6">
        <w:tc>
          <w:tcPr>
            <w:tcW w:w="10008" w:type="dxa"/>
          </w:tcPr>
          <w:p w:rsidR="00471004" w:rsidRPr="009E7B8A" w:rsidRDefault="00471004" w:rsidP="00062FA6">
            <w:pPr>
              <w:jc w:val="both"/>
              <w:rPr>
                <w:sz w:val="22"/>
                <w:szCs w:val="22"/>
              </w:rPr>
            </w:pPr>
            <w:r w:rsidRPr="002461B6">
              <w:rPr>
                <w:rFonts w:eastAsiaTheme="minorHAnsi"/>
                <w:sz w:val="24"/>
                <w:szCs w:val="24"/>
                <w:lang w:eastAsia="en-US"/>
              </w:rPr>
              <w:t>Wykorzystanie technologii informacyjnych do zarządzania łańcuchami i sieciami dostaw w warunkach globalizacji rynku - prezentacja wybranych zagadnień teoretycznych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; </w:t>
            </w:r>
            <w:r w:rsidRPr="002461B6">
              <w:rPr>
                <w:rFonts w:eastAsiaTheme="minorHAnsi"/>
                <w:sz w:val="24"/>
                <w:szCs w:val="24"/>
                <w:lang w:eastAsia="en-US"/>
              </w:rPr>
              <w:t>Ewolucja systemów informatycznych wspomagających zarządzanie wytwarzaniem w ogniwach łańcuchów dostaw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; </w:t>
            </w:r>
            <w:r w:rsidRPr="002461B6">
              <w:rPr>
                <w:rFonts w:eastAsiaTheme="minorHAnsi"/>
                <w:sz w:val="24"/>
                <w:szCs w:val="24"/>
                <w:lang w:eastAsia="en-US"/>
              </w:rPr>
              <w:t>Internetowe formy dystrybucji, wzrost znaczenia handlu za pomocą Internetu, elektroniczne platformy handlowe i logistyczne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; </w:t>
            </w:r>
            <w:r w:rsidRPr="002461B6">
              <w:rPr>
                <w:rFonts w:eastAsiaTheme="minorHAnsi"/>
                <w:sz w:val="24"/>
                <w:szCs w:val="24"/>
                <w:lang w:eastAsia="en-US"/>
              </w:rPr>
              <w:t>Przykłady funkcjonowania internetowych branżowych rynków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; </w:t>
            </w:r>
            <w:r w:rsidRPr="002461B6">
              <w:rPr>
                <w:rFonts w:eastAsiaTheme="minorHAnsi"/>
                <w:sz w:val="24"/>
                <w:szCs w:val="24"/>
                <w:lang w:eastAsia="en-US"/>
              </w:rPr>
              <w:t>Przykłady funkcjonowania internetowych giełd logistycznych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 O</w:t>
            </w:r>
            <w:r w:rsidRPr="0013277A">
              <w:rPr>
                <w:rStyle w:val="Pogrubienie"/>
                <w:rFonts w:eastAsiaTheme="majorEastAsia"/>
                <w:b w:val="0"/>
                <w:sz w:val="24"/>
                <w:szCs w:val="24"/>
              </w:rPr>
              <w:t>bsługa wersji edukacyjnej jednej z największych giełd transportowych, sprawdzanie wied</w:t>
            </w:r>
            <w:r>
              <w:rPr>
                <w:rStyle w:val="Pogrubienie"/>
                <w:rFonts w:eastAsiaTheme="majorEastAsia"/>
                <w:b w:val="0"/>
                <w:sz w:val="24"/>
                <w:szCs w:val="24"/>
              </w:rPr>
              <w:t>z</w:t>
            </w:r>
            <w:r w:rsidRPr="0013277A">
              <w:rPr>
                <w:rStyle w:val="Pogrubienie"/>
                <w:rFonts w:eastAsiaTheme="majorEastAsia"/>
                <w:b w:val="0"/>
                <w:sz w:val="24"/>
                <w:szCs w:val="24"/>
              </w:rPr>
              <w:t>y w praktyce. Wcielenie się rolę przewoźnika drogowego, który dla swojej floty ciężarówek musi zawrzeć opłacalne transakcje biznesowe</w:t>
            </w:r>
            <w:r>
              <w:rPr>
                <w:rStyle w:val="Pogrubienie"/>
                <w:rFonts w:eastAsiaTheme="majorEastAsia"/>
                <w:b w:val="0"/>
                <w:sz w:val="24"/>
                <w:szCs w:val="24"/>
              </w:rPr>
              <w:t>.</w:t>
            </w:r>
          </w:p>
        </w:tc>
      </w:tr>
    </w:tbl>
    <w:p w:rsidR="00471004" w:rsidRPr="009E7B8A" w:rsidRDefault="00471004" w:rsidP="0047100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71004" w:rsidRPr="009E7B8A" w:rsidTr="00062FA6">
        <w:trPr>
          <w:trHeight w:val="1253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71004" w:rsidRPr="007B1809" w:rsidRDefault="00B50DE3" w:rsidP="00062FA6">
            <w:pPr>
              <w:tabs>
                <w:tab w:val="num" w:pos="720"/>
              </w:tabs>
              <w:jc w:val="both"/>
              <w:rPr>
                <w:color w:val="0070C0"/>
                <w:sz w:val="24"/>
                <w:szCs w:val="24"/>
              </w:rPr>
            </w:pPr>
            <w:hyperlink r:id="rId5" w:history="1">
              <w:r w:rsidR="00471004" w:rsidRPr="007B1809">
                <w:rPr>
                  <w:rStyle w:val="Hipercze"/>
                  <w:rFonts w:eastAsiaTheme="majorEastAsia"/>
                  <w:color w:val="0070C0"/>
                  <w:sz w:val="24"/>
                  <w:szCs w:val="24"/>
                </w:rPr>
                <w:t>www.trans.pl</w:t>
              </w:r>
            </w:hyperlink>
          </w:p>
          <w:p w:rsidR="00471004" w:rsidRPr="007B1809" w:rsidRDefault="00B50DE3" w:rsidP="00062FA6">
            <w:pPr>
              <w:tabs>
                <w:tab w:val="num" w:pos="720"/>
              </w:tabs>
              <w:jc w:val="both"/>
              <w:rPr>
                <w:color w:val="0070C0"/>
                <w:sz w:val="24"/>
                <w:szCs w:val="24"/>
              </w:rPr>
            </w:pPr>
            <w:hyperlink r:id="rId6" w:history="1">
              <w:r w:rsidR="00471004" w:rsidRPr="007B1809">
                <w:rPr>
                  <w:rStyle w:val="Hipercze"/>
                  <w:rFonts w:eastAsiaTheme="majorEastAsia"/>
                  <w:color w:val="0070C0"/>
                  <w:sz w:val="24"/>
                  <w:szCs w:val="24"/>
                </w:rPr>
                <w:t>www.transedu.pl</w:t>
              </w:r>
            </w:hyperlink>
          </w:p>
          <w:p w:rsidR="00471004" w:rsidRPr="007B1809" w:rsidRDefault="00B50DE3" w:rsidP="00062FA6">
            <w:pPr>
              <w:tabs>
                <w:tab w:val="num" w:pos="720"/>
              </w:tabs>
              <w:jc w:val="both"/>
              <w:rPr>
                <w:color w:val="0070C0"/>
                <w:sz w:val="24"/>
                <w:szCs w:val="24"/>
              </w:rPr>
            </w:pPr>
            <w:hyperlink r:id="rId7" w:history="1">
              <w:r w:rsidR="00471004" w:rsidRPr="007B1809">
                <w:rPr>
                  <w:rStyle w:val="Hipercze"/>
                  <w:rFonts w:eastAsiaTheme="majorEastAsia"/>
                  <w:color w:val="0070C0"/>
                  <w:sz w:val="24"/>
                  <w:szCs w:val="24"/>
                </w:rPr>
                <w:t>www.timocome.com</w:t>
              </w:r>
            </w:hyperlink>
            <w:r w:rsidR="00471004" w:rsidRPr="007B1809">
              <w:rPr>
                <w:color w:val="0070C0"/>
                <w:sz w:val="24"/>
                <w:szCs w:val="24"/>
              </w:rPr>
              <w:t xml:space="preserve"> </w:t>
            </w:r>
          </w:p>
          <w:p w:rsidR="00471004" w:rsidRPr="007B1809" w:rsidRDefault="00B50DE3" w:rsidP="00062FA6">
            <w:pPr>
              <w:jc w:val="both"/>
              <w:rPr>
                <w:color w:val="0070C0"/>
                <w:sz w:val="22"/>
                <w:szCs w:val="22"/>
              </w:rPr>
            </w:pPr>
            <w:hyperlink r:id="rId8" w:history="1">
              <w:r w:rsidR="00471004" w:rsidRPr="007B1809">
                <w:rPr>
                  <w:rStyle w:val="Hipercze"/>
                  <w:rFonts w:eastAsiaTheme="majorEastAsia"/>
                  <w:color w:val="0070C0"/>
                  <w:sz w:val="24"/>
                  <w:szCs w:val="24"/>
                </w:rPr>
                <w:t>www.teleroute.com</w:t>
              </w:r>
            </w:hyperlink>
          </w:p>
          <w:p w:rsidR="00471004" w:rsidRPr="009E7B8A" w:rsidRDefault="00471004" w:rsidP="00062FA6">
            <w:pPr>
              <w:jc w:val="both"/>
              <w:rPr>
                <w:sz w:val="22"/>
                <w:szCs w:val="22"/>
              </w:rPr>
            </w:pPr>
          </w:p>
        </w:tc>
      </w:tr>
      <w:tr w:rsidR="00471004" w:rsidRPr="009E7B8A" w:rsidTr="00062FA6">
        <w:tc>
          <w:tcPr>
            <w:tcW w:w="2660" w:type="dxa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471004" w:rsidRPr="009E7B8A" w:rsidRDefault="00471004" w:rsidP="00062F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71004" w:rsidRPr="009E7B8A" w:rsidTr="00062FA6">
        <w:tc>
          <w:tcPr>
            <w:tcW w:w="2660" w:type="dxa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471004" w:rsidRPr="007B1809" w:rsidRDefault="00471004" w:rsidP="00062FA6">
            <w:pPr>
              <w:numPr>
                <w:ilvl w:val="0"/>
                <w:numId w:val="2"/>
              </w:numPr>
              <w:ind w:left="284" w:firstLine="0"/>
              <w:rPr>
                <w:rFonts w:cs="Arial"/>
                <w:sz w:val="22"/>
                <w:szCs w:val="22"/>
              </w:rPr>
            </w:pPr>
            <w:r w:rsidRPr="007B1809">
              <w:rPr>
                <w:rFonts w:cs="Arial"/>
                <w:sz w:val="22"/>
                <w:szCs w:val="22"/>
              </w:rPr>
              <w:t>prezentacja multimedialna</w:t>
            </w:r>
          </w:p>
          <w:p w:rsidR="00471004" w:rsidRPr="007B1809" w:rsidRDefault="00471004" w:rsidP="00062FA6">
            <w:pPr>
              <w:numPr>
                <w:ilvl w:val="0"/>
                <w:numId w:val="2"/>
              </w:numPr>
              <w:ind w:left="284" w:firstLine="0"/>
              <w:rPr>
                <w:rFonts w:cs="Arial"/>
                <w:sz w:val="22"/>
                <w:szCs w:val="22"/>
              </w:rPr>
            </w:pPr>
            <w:r w:rsidRPr="007B1809">
              <w:rPr>
                <w:rFonts w:cs="Arial"/>
                <w:sz w:val="22"/>
                <w:szCs w:val="22"/>
              </w:rPr>
              <w:t>obsługa wybranej giełdy internetowej</w:t>
            </w:r>
          </w:p>
          <w:p w:rsidR="00471004" w:rsidRPr="009E7B8A" w:rsidRDefault="00471004" w:rsidP="00062FA6">
            <w:pPr>
              <w:jc w:val="both"/>
              <w:rPr>
                <w:sz w:val="22"/>
                <w:szCs w:val="22"/>
              </w:rPr>
            </w:pPr>
          </w:p>
        </w:tc>
      </w:tr>
    </w:tbl>
    <w:p w:rsidR="00471004" w:rsidRDefault="00471004" w:rsidP="00471004">
      <w:pPr>
        <w:rPr>
          <w:sz w:val="22"/>
          <w:szCs w:val="22"/>
        </w:rPr>
      </w:pPr>
    </w:p>
    <w:p w:rsidR="00471004" w:rsidRPr="009E7B8A" w:rsidRDefault="00471004" w:rsidP="0047100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71004" w:rsidRPr="009E7B8A" w:rsidTr="00062FA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</w:p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471004" w:rsidRPr="009E7B8A" w:rsidTr="00062FA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71004" w:rsidRPr="007B1809" w:rsidRDefault="00471004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Turniej na platformie logistycznej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71004" w:rsidRPr="007B1809" w:rsidRDefault="00471004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03-04</w:t>
            </w:r>
          </w:p>
        </w:tc>
      </w:tr>
      <w:tr w:rsidR="00471004" w:rsidRPr="009E7B8A" w:rsidTr="00062FA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71004" w:rsidRPr="007B1809" w:rsidRDefault="00471004" w:rsidP="00062FA6">
            <w:pPr>
              <w:rPr>
                <w:sz w:val="22"/>
                <w:szCs w:val="22"/>
              </w:rPr>
            </w:pPr>
            <w:r w:rsidRPr="007B1809">
              <w:rPr>
                <w:sz w:val="24"/>
                <w:szCs w:val="24"/>
              </w:rPr>
              <w:t xml:space="preserve">Wirtualne negocjacje i </w:t>
            </w:r>
            <w:proofErr w:type="spellStart"/>
            <w:r w:rsidRPr="007B1809">
              <w:rPr>
                <w:sz w:val="24"/>
                <w:szCs w:val="24"/>
              </w:rPr>
              <w:t>i</w:t>
            </w:r>
            <w:proofErr w:type="spellEnd"/>
            <w:r w:rsidRPr="007B1809">
              <w:rPr>
                <w:sz w:val="24"/>
                <w:szCs w:val="24"/>
              </w:rPr>
              <w:t xml:space="preserve"> realizacja przedsięwzięć przy użyciu platformy logistycznej giełdy internetowej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71004" w:rsidRPr="007B1809" w:rsidRDefault="00471004" w:rsidP="00062FA6">
            <w:pPr>
              <w:rPr>
                <w:sz w:val="22"/>
                <w:szCs w:val="22"/>
              </w:rPr>
            </w:pPr>
            <w:r w:rsidRPr="007B1809">
              <w:rPr>
                <w:sz w:val="22"/>
                <w:szCs w:val="22"/>
              </w:rPr>
              <w:t>01-05</w:t>
            </w:r>
          </w:p>
        </w:tc>
      </w:tr>
      <w:tr w:rsidR="00471004" w:rsidRPr="009E7B8A" w:rsidTr="00062FA6">
        <w:tc>
          <w:tcPr>
            <w:tcW w:w="2660" w:type="dxa"/>
            <w:tcBorders>
              <w:bottom w:val="single" w:sz="12" w:space="0" w:color="auto"/>
            </w:tcBorders>
          </w:tcPr>
          <w:p w:rsidR="00471004" w:rsidRPr="009E7B8A" w:rsidRDefault="00471004" w:rsidP="00062FA6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71004" w:rsidRPr="009E7B8A" w:rsidRDefault="00471004" w:rsidP="00062FA6">
            <w:pPr>
              <w:rPr>
                <w:rFonts w:ascii="Arial Narrow" w:hAnsi="Arial Narrow"/>
                <w:sz w:val="22"/>
                <w:szCs w:val="22"/>
              </w:rPr>
            </w:pPr>
            <w:r w:rsidRPr="009F0364">
              <w:rPr>
                <w:sz w:val="24"/>
                <w:szCs w:val="24"/>
              </w:rPr>
              <w:t xml:space="preserve">Zaliczenie na ocenę. </w:t>
            </w:r>
            <w:r w:rsidRPr="009F0364">
              <w:rPr>
                <w:rFonts w:eastAsiaTheme="minorHAnsi"/>
                <w:sz w:val="24"/>
                <w:szCs w:val="24"/>
                <w:lang w:eastAsia="en-US"/>
              </w:rPr>
              <w:t xml:space="preserve">Kryterium oceny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stanowić</w:t>
            </w:r>
            <w:r w:rsidRPr="009F0364">
              <w:rPr>
                <w:rFonts w:eastAsiaTheme="minorHAnsi"/>
                <w:sz w:val="24"/>
                <w:szCs w:val="24"/>
                <w:lang w:eastAsia="en-US"/>
              </w:rPr>
              <w:t xml:space="preserve"> będzie proces wirtualnych negocjacji i realizacji określonego przedsięwzięcia z wykorzystaniem platformy wybranej logistycznej giełdy internetowej.</w:t>
            </w:r>
          </w:p>
        </w:tc>
      </w:tr>
    </w:tbl>
    <w:p w:rsidR="00471004" w:rsidRPr="009E7B8A" w:rsidRDefault="00471004" w:rsidP="0047100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71004" w:rsidRPr="009E7B8A" w:rsidTr="00062FA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</w:p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471004" w:rsidRPr="009E7B8A" w:rsidRDefault="00471004" w:rsidP="00062FA6">
            <w:pPr>
              <w:rPr>
                <w:color w:val="FF0000"/>
                <w:sz w:val="22"/>
                <w:szCs w:val="22"/>
              </w:rPr>
            </w:pPr>
          </w:p>
        </w:tc>
      </w:tr>
      <w:tr w:rsidR="00471004" w:rsidRPr="009E7B8A" w:rsidTr="00062FA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471004" w:rsidRPr="009E7B8A" w:rsidRDefault="00471004" w:rsidP="00062FA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1004" w:rsidRPr="009E7B8A" w:rsidRDefault="00471004" w:rsidP="00062FA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471004" w:rsidRPr="009E7B8A" w:rsidRDefault="00471004" w:rsidP="00062FA6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71004" w:rsidRPr="009E7B8A" w:rsidTr="00062FA6">
        <w:trPr>
          <w:trHeight w:val="262"/>
        </w:trPr>
        <w:tc>
          <w:tcPr>
            <w:tcW w:w="5070" w:type="dxa"/>
            <w:vMerge/>
            <w:vAlign w:val="center"/>
          </w:tcPr>
          <w:p w:rsidR="00471004" w:rsidRPr="009E7B8A" w:rsidRDefault="00471004" w:rsidP="00062FA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71004" w:rsidRPr="009E7B8A" w:rsidRDefault="00471004" w:rsidP="00062FA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471004" w:rsidRPr="006844D8" w:rsidRDefault="00471004" w:rsidP="00062FA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844D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844D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471004" w:rsidRPr="009E7B8A" w:rsidTr="00062FA6">
        <w:trPr>
          <w:trHeight w:val="262"/>
        </w:trPr>
        <w:tc>
          <w:tcPr>
            <w:tcW w:w="5070" w:type="dxa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471004" w:rsidRPr="009E7B8A" w:rsidTr="00062FA6">
        <w:trPr>
          <w:trHeight w:val="262"/>
        </w:trPr>
        <w:tc>
          <w:tcPr>
            <w:tcW w:w="5070" w:type="dxa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471004" w:rsidRPr="009E7B8A" w:rsidTr="00062FA6">
        <w:trPr>
          <w:trHeight w:val="262"/>
        </w:trPr>
        <w:tc>
          <w:tcPr>
            <w:tcW w:w="5070" w:type="dxa"/>
          </w:tcPr>
          <w:p w:rsidR="00471004" w:rsidRPr="009E7B8A" w:rsidRDefault="00471004" w:rsidP="00062FA6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471004" w:rsidRPr="009E7B8A" w:rsidTr="00062FA6">
        <w:trPr>
          <w:trHeight w:val="262"/>
        </w:trPr>
        <w:tc>
          <w:tcPr>
            <w:tcW w:w="5070" w:type="dxa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471004" w:rsidRPr="009E7B8A" w:rsidTr="00062FA6">
        <w:trPr>
          <w:trHeight w:val="262"/>
        </w:trPr>
        <w:tc>
          <w:tcPr>
            <w:tcW w:w="5070" w:type="dxa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471004" w:rsidRPr="009E7B8A" w:rsidTr="00062FA6">
        <w:trPr>
          <w:trHeight w:val="262"/>
        </w:trPr>
        <w:tc>
          <w:tcPr>
            <w:tcW w:w="5070" w:type="dxa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471004" w:rsidRPr="009E7B8A" w:rsidTr="00062FA6">
        <w:trPr>
          <w:trHeight w:val="262"/>
        </w:trPr>
        <w:tc>
          <w:tcPr>
            <w:tcW w:w="5070" w:type="dxa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471004" w:rsidRPr="009E7B8A" w:rsidTr="00062FA6">
        <w:trPr>
          <w:trHeight w:val="262"/>
        </w:trPr>
        <w:tc>
          <w:tcPr>
            <w:tcW w:w="5070" w:type="dxa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471004" w:rsidRPr="009E7B8A" w:rsidTr="00062FA6">
        <w:trPr>
          <w:trHeight w:val="262"/>
        </w:trPr>
        <w:tc>
          <w:tcPr>
            <w:tcW w:w="5070" w:type="dxa"/>
          </w:tcPr>
          <w:p w:rsidR="00471004" w:rsidRPr="009E7B8A" w:rsidRDefault="00471004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471004" w:rsidRPr="009E7B8A" w:rsidTr="00062FA6">
        <w:trPr>
          <w:trHeight w:val="236"/>
        </w:trPr>
        <w:tc>
          <w:tcPr>
            <w:tcW w:w="5070" w:type="dxa"/>
            <w:shd w:val="clear" w:color="auto" w:fill="C0C0C0"/>
          </w:tcPr>
          <w:p w:rsidR="00471004" w:rsidRPr="009E7B8A" w:rsidRDefault="00471004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71004" w:rsidRPr="009E7B8A" w:rsidRDefault="00471004" w:rsidP="00062F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471004" w:rsidRPr="009E7B8A" w:rsidTr="00062FA6">
        <w:trPr>
          <w:trHeight w:val="236"/>
        </w:trPr>
        <w:tc>
          <w:tcPr>
            <w:tcW w:w="5070" w:type="dxa"/>
            <w:shd w:val="clear" w:color="auto" w:fill="C0C0C0"/>
          </w:tcPr>
          <w:p w:rsidR="00471004" w:rsidRPr="009E7B8A" w:rsidRDefault="00471004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71004" w:rsidRPr="009E7B8A" w:rsidRDefault="00471004" w:rsidP="00062F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zarządzaniu i jakości 2</w:t>
            </w:r>
          </w:p>
        </w:tc>
      </w:tr>
      <w:tr w:rsidR="00471004" w:rsidRPr="009E7B8A" w:rsidTr="00062FA6">
        <w:trPr>
          <w:trHeight w:val="262"/>
        </w:trPr>
        <w:tc>
          <w:tcPr>
            <w:tcW w:w="5070" w:type="dxa"/>
            <w:shd w:val="clear" w:color="auto" w:fill="C0C0C0"/>
          </w:tcPr>
          <w:p w:rsidR="00471004" w:rsidRPr="009E7B8A" w:rsidRDefault="00471004" w:rsidP="00062FA6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71004" w:rsidRPr="009E7B8A" w:rsidTr="00062FA6">
        <w:trPr>
          <w:trHeight w:val="262"/>
        </w:trPr>
        <w:tc>
          <w:tcPr>
            <w:tcW w:w="5070" w:type="dxa"/>
            <w:shd w:val="clear" w:color="auto" w:fill="C0C0C0"/>
          </w:tcPr>
          <w:p w:rsidR="00471004" w:rsidRPr="009E7B8A" w:rsidRDefault="00471004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71004" w:rsidRPr="009E7B8A" w:rsidRDefault="00471004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471004" w:rsidRPr="009E7B8A" w:rsidRDefault="00471004" w:rsidP="00471004">
      <w:pPr>
        <w:rPr>
          <w:sz w:val="22"/>
          <w:szCs w:val="22"/>
        </w:rPr>
      </w:pPr>
    </w:p>
    <w:p w:rsidR="00E40B0C" w:rsidRPr="00471004" w:rsidRDefault="00E40B0C" w:rsidP="00471004">
      <w:pPr>
        <w:rPr>
          <w:szCs w:val="22"/>
        </w:rPr>
      </w:pPr>
    </w:p>
    <w:sectPr w:rsidR="00E40B0C" w:rsidRPr="0047100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72D66"/>
    <w:rsid w:val="00183B8B"/>
    <w:rsid w:val="001F3335"/>
    <w:rsid w:val="00325E3C"/>
    <w:rsid w:val="0033373A"/>
    <w:rsid w:val="00335D56"/>
    <w:rsid w:val="00410D8C"/>
    <w:rsid w:val="00416716"/>
    <w:rsid w:val="004474A9"/>
    <w:rsid w:val="00471004"/>
    <w:rsid w:val="004B3AA9"/>
    <w:rsid w:val="004E4D61"/>
    <w:rsid w:val="0050790E"/>
    <w:rsid w:val="00593F17"/>
    <w:rsid w:val="005A5B46"/>
    <w:rsid w:val="00622034"/>
    <w:rsid w:val="006844D8"/>
    <w:rsid w:val="00746688"/>
    <w:rsid w:val="00801B19"/>
    <w:rsid w:val="008020D5"/>
    <w:rsid w:val="00811E60"/>
    <w:rsid w:val="008322AC"/>
    <w:rsid w:val="00837E28"/>
    <w:rsid w:val="00865722"/>
    <w:rsid w:val="008A0657"/>
    <w:rsid w:val="008B224B"/>
    <w:rsid w:val="008B4154"/>
    <w:rsid w:val="008C358C"/>
    <w:rsid w:val="009074ED"/>
    <w:rsid w:val="009A01D5"/>
    <w:rsid w:val="009E7B8A"/>
    <w:rsid w:val="009F5760"/>
    <w:rsid w:val="00A0703A"/>
    <w:rsid w:val="00A63570"/>
    <w:rsid w:val="00B50DE3"/>
    <w:rsid w:val="00C60C15"/>
    <w:rsid w:val="00C83126"/>
    <w:rsid w:val="00C97E64"/>
    <w:rsid w:val="00D240F4"/>
    <w:rsid w:val="00D466D8"/>
    <w:rsid w:val="00E32F86"/>
    <w:rsid w:val="00E40B0C"/>
    <w:rsid w:val="00E51D84"/>
    <w:rsid w:val="00EA2C4A"/>
    <w:rsid w:val="00EE2410"/>
    <w:rsid w:val="00F14AB6"/>
    <w:rsid w:val="00F20544"/>
    <w:rsid w:val="00F22F4E"/>
    <w:rsid w:val="00F75F98"/>
    <w:rsid w:val="00F85780"/>
    <w:rsid w:val="00FA2E58"/>
    <w:rsid w:val="00FB3E80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character" w:styleId="Hipercze">
    <w:name w:val="Hyperlink"/>
    <w:basedOn w:val="Domylnaczcionkaakapitu"/>
    <w:uiPriority w:val="99"/>
    <w:unhideWhenUsed/>
    <w:rsid w:val="00471004"/>
    <w:rPr>
      <w:color w:val="56C7AA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rout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imocom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ansedu.pl" TargetMode="External"/><Relationship Id="rId5" Type="http://schemas.openxmlformats.org/officeDocument/2006/relationships/hyperlink" Target="http://www.trans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581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29</cp:revision>
  <dcterms:created xsi:type="dcterms:W3CDTF">2019-06-04T19:28:00Z</dcterms:created>
  <dcterms:modified xsi:type="dcterms:W3CDTF">2019-08-22T19:43:00Z</dcterms:modified>
</cp:coreProperties>
</file>